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4C516" w14:textId="77777777" w:rsidR="000E7A7C" w:rsidRPr="000E7A7C" w:rsidRDefault="000E7A7C" w:rsidP="000E7A7C">
      <w:pPr>
        <w:spacing w:before="120" w:after="0" w:line="276" w:lineRule="auto"/>
        <w:ind w:left="720"/>
        <w:jc w:val="center"/>
        <w:rPr>
          <w:rFonts w:ascii="Times New Roman" w:eastAsia="Times New Roman" w:hAnsi="Times New Roman" w:cs="Times New Roman"/>
          <w:b/>
          <w:lang w:val="ru-RU"/>
        </w:rPr>
      </w:pPr>
    </w:p>
    <w:p w14:paraId="2214C517" w14:textId="77777777" w:rsidR="000E7A7C" w:rsidRPr="000E7A7C" w:rsidRDefault="000E7A7C" w:rsidP="000E7A7C">
      <w:pPr>
        <w:spacing w:before="120" w:after="0" w:line="276" w:lineRule="auto"/>
        <w:jc w:val="center"/>
        <w:rPr>
          <w:rFonts w:ascii="Times New Roman" w:eastAsia="Times New Roman" w:hAnsi="Times New Roman" w:cs="Times New Roman"/>
          <w:b/>
          <w:lang w:val="ru-RU" w:eastAsia="bg-BG"/>
        </w:rPr>
      </w:pPr>
      <w:r w:rsidRPr="000E7A7C">
        <w:rPr>
          <w:rFonts w:ascii="Times New Roman" w:eastAsia="Times New Roman" w:hAnsi="Times New Roman" w:cs="Times New Roman"/>
          <w:b/>
          <w:lang w:val="bg-BG" w:eastAsia="bg-BG"/>
        </w:rPr>
        <w:t xml:space="preserve">ПЪЛНО ОПИСАНИЕ НА ПРЕДМЕТА НА ОБЩЕСТВЕНАТА ПОРЪЧКА И </w:t>
      </w:r>
      <w:r w:rsidRPr="000E7A7C">
        <w:rPr>
          <w:rFonts w:ascii="Times New Roman" w:eastAsia="Times New Roman" w:hAnsi="Times New Roman" w:cs="Times New Roman"/>
          <w:b/>
          <w:lang w:val="ru-RU" w:eastAsia="bg-BG"/>
        </w:rPr>
        <w:t>ТЕХНИЧЕСКИ СПЕЦИФИКАЦИИ</w:t>
      </w:r>
    </w:p>
    <w:p w14:paraId="2214C518"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p>
    <w:p w14:paraId="2214C519"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1. Увод</w:t>
      </w:r>
    </w:p>
    <w:p w14:paraId="2214C51A" w14:textId="77777777" w:rsidR="000E7A7C" w:rsidRPr="000E7A7C" w:rsidRDefault="000E7A7C" w:rsidP="000E7A7C">
      <w:pPr>
        <w:spacing w:before="120" w:after="0" w:line="276" w:lineRule="auto"/>
        <w:jc w:val="both"/>
        <w:rPr>
          <w:rFonts w:ascii="Times New Roman" w:eastAsia="Times New Roman" w:hAnsi="Times New Roman" w:cs="Times New Roman"/>
          <w:u w:val="single"/>
          <w:lang w:val="bg-BG" w:eastAsia="bg-BG"/>
        </w:rPr>
      </w:pPr>
      <w:r w:rsidRPr="000E7A7C">
        <w:rPr>
          <w:rFonts w:ascii="Times New Roman" w:eastAsia="Times New Roman" w:hAnsi="Times New Roman" w:cs="Times New Roman"/>
          <w:lang w:val="bg-BG" w:eastAsia="bg-BG"/>
        </w:rPr>
        <w:t xml:space="preserve">За целите на настоящата поръчка, Община </w:t>
      </w:r>
      <w:r>
        <w:rPr>
          <w:rFonts w:ascii="Times New Roman" w:eastAsia="Times New Roman" w:hAnsi="Times New Roman" w:cs="Times New Roman"/>
          <w:lang w:val="bg-BG" w:eastAsia="bg-BG"/>
        </w:rPr>
        <w:t>Долна Баня</w:t>
      </w:r>
      <w:r w:rsidRPr="000E7A7C">
        <w:rPr>
          <w:rFonts w:ascii="Times New Roman" w:eastAsia="Times New Roman" w:hAnsi="Times New Roman" w:cs="Times New Roman"/>
          <w:lang w:val="bg-BG" w:eastAsia="bg-BG"/>
        </w:rPr>
        <w:t xml:space="preserve"> разполага с разработен технически инвестиционен проект за въвеждане и подобряване на превантив</w:t>
      </w:r>
      <w:r w:rsidR="0006082D">
        <w:rPr>
          <w:rFonts w:ascii="Times New Roman" w:eastAsia="Times New Roman" w:hAnsi="Times New Roman" w:cs="Times New Roman"/>
          <w:lang w:val="bg-BG" w:eastAsia="bg-BG"/>
        </w:rPr>
        <w:t>ни дейности за намаляване на оп</w:t>
      </w:r>
      <w:r w:rsidRPr="000E7A7C">
        <w:rPr>
          <w:rFonts w:ascii="Times New Roman" w:eastAsia="Times New Roman" w:hAnsi="Times New Roman" w:cs="Times New Roman"/>
          <w:lang w:val="bg-BG" w:eastAsia="bg-BG"/>
        </w:rPr>
        <w:t>асността от горски пожари в общи</w:t>
      </w:r>
      <w:r w:rsidR="0006082D">
        <w:rPr>
          <w:rFonts w:ascii="Times New Roman" w:eastAsia="Times New Roman" w:hAnsi="Times New Roman" w:cs="Times New Roman"/>
          <w:lang w:val="bg-BG" w:eastAsia="bg-BG"/>
        </w:rPr>
        <w:t>нските горски територии, стопан</w:t>
      </w:r>
      <w:r w:rsidRPr="000E7A7C">
        <w:rPr>
          <w:rFonts w:ascii="Times New Roman" w:eastAsia="Times New Roman" w:hAnsi="Times New Roman" w:cs="Times New Roman"/>
          <w:lang w:val="bg-BG" w:eastAsia="bg-BG"/>
        </w:rPr>
        <w:t xml:space="preserve">исвани и управлявани от Община </w:t>
      </w:r>
      <w:r>
        <w:rPr>
          <w:rFonts w:ascii="Times New Roman" w:eastAsia="Times New Roman" w:hAnsi="Times New Roman" w:cs="Times New Roman"/>
          <w:lang w:val="bg-BG" w:eastAsia="bg-BG"/>
        </w:rPr>
        <w:t>Долна Баня</w:t>
      </w:r>
      <w:r w:rsidRPr="000E7A7C">
        <w:rPr>
          <w:rFonts w:ascii="Times New Roman" w:eastAsia="Times New Roman" w:hAnsi="Times New Roman" w:cs="Times New Roman"/>
          <w:lang w:val="bg-BG" w:eastAsia="bg-BG"/>
        </w:rPr>
        <w:t xml:space="preserve"> чрез изграждане на високотехнологична система за пасивно пожаронаблюдение.</w:t>
      </w:r>
    </w:p>
    <w:p w14:paraId="2214C51B"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 xml:space="preserve">Действителните СМР за изпълнение предмета на поръчката започват след подписване на Протокол образец № 2 за откриване на строителна площадка и определяне на строителна линия. </w:t>
      </w:r>
    </w:p>
    <w:p w14:paraId="2214C51C" w14:textId="77777777" w:rsidR="000E7A7C" w:rsidRPr="000E7A7C" w:rsidRDefault="000E7A7C" w:rsidP="000E7A7C">
      <w:pPr>
        <w:spacing w:before="120" w:after="0" w:line="276" w:lineRule="auto"/>
        <w:jc w:val="both"/>
        <w:rPr>
          <w:rFonts w:ascii="Times New Roman" w:eastAsia="Times New Roman" w:hAnsi="Times New Roman" w:cs="Times New Roman"/>
          <w:b/>
          <w:lang w:val="ru-RU" w:eastAsia="bg-BG"/>
        </w:rPr>
      </w:pPr>
    </w:p>
    <w:p w14:paraId="2214C51D"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 xml:space="preserve">2. Предмет на поръчката. Прогнозна стойност: </w:t>
      </w:r>
    </w:p>
    <w:p w14:paraId="2214C51E" w14:textId="77777777" w:rsidR="00B27C13" w:rsidRDefault="00B27C13" w:rsidP="000E7A7C">
      <w:pPr>
        <w:spacing w:before="120" w:after="0" w:line="276" w:lineRule="auto"/>
        <w:jc w:val="both"/>
        <w:rPr>
          <w:rFonts w:ascii="Times New Roman" w:eastAsia="Times New Roman" w:hAnsi="Times New Roman" w:cs="Times New Roman"/>
          <w:lang w:val="bg-BG" w:eastAsia="bg-BG"/>
        </w:rPr>
      </w:pPr>
      <w:r w:rsidRPr="00B27C13">
        <w:rPr>
          <w:rFonts w:ascii="Times New Roman" w:eastAsia="Times New Roman" w:hAnsi="Times New Roman" w:cs="Times New Roman"/>
          <w:lang w:val="bg-BG" w:eastAsia="bg-BG"/>
        </w:rPr>
        <w:t>„Изграждане на кула с контролен център и технически съоръжения за детекция и превенция на горски пожари за общинските горски територии, стопанисвани и управлявани от Община Долна баня“</w:t>
      </w:r>
      <w:r>
        <w:rPr>
          <w:rFonts w:ascii="Times New Roman" w:eastAsia="Times New Roman" w:hAnsi="Times New Roman" w:cs="Times New Roman"/>
          <w:lang w:val="bg-BG" w:eastAsia="bg-BG"/>
        </w:rPr>
        <w:t>.</w:t>
      </w:r>
    </w:p>
    <w:p w14:paraId="2214C51F"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Обща прогнозна стойност на поръчката</w:t>
      </w:r>
      <w:r w:rsidRPr="000E7A7C">
        <w:rPr>
          <w:rFonts w:ascii="Times New Roman" w:eastAsia="Times New Roman" w:hAnsi="Times New Roman" w:cs="Times New Roman"/>
          <w:lang w:val="bg-BG" w:eastAsia="bg-BG"/>
        </w:rPr>
        <w:t xml:space="preserve"> </w:t>
      </w:r>
      <w:r w:rsidRPr="000E7A7C">
        <w:rPr>
          <w:rFonts w:ascii="Times New Roman" w:eastAsia="Times New Roman" w:hAnsi="Times New Roman" w:cs="Times New Roman"/>
          <w:color w:val="000000" w:themeColor="text1"/>
          <w:lang w:val="bg-BG" w:eastAsia="bg-BG"/>
        </w:rPr>
        <w:t xml:space="preserve">– </w:t>
      </w:r>
      <w:r w:rsidR="00E0492A" w:rsidRPr="000329A6">
        <w:rPr>
          <w:rFonts w:ascii="Times New Roman" w:eastAsia="Times New Roman" w:hAnsi="Times New Roman" w:cs="Times New Roman"/>
          <w:color w:val="000000" w:themeColor="text1"/>
          <w:lang w:val="bg-BG" w:eastAsia="bg-BG"/>
        </w:rPr>
        <w:t xml:space="preserve">296 440.41 </w:t>
      </w:r>
      <w:r w:rsidRPr="000E7A7C">
        <w:rPr>
          <w:rFonts w:ascii="Times New Roman" w:eastAsia="Times New Roman" w:hAnsi="Times New Roman" w:cs="Times New Roman"/>
          <w:color w:val="000000" w:themeColor="text1"/>
          <w:lang w:val="bg-BG" w:eastAsia="bg-BG"/>
        </w:rPr>
        <w:t xml:space="preserve">лв. без вкл. ДДС </w:t>
      </w:r>
      <w:r w:rsidRPr="000E7A7C">
        <w:rPr>
          <w:rFonts w:ascii="Times New Roman" w:eastAsia="Times New Roman" w:hAnsi="Times New Roman" w:cs="Times New Roman"/>
          <w:lang w:val="bg-BG" w:eastAsia="bg-BG"/>
        </w:rPr>
        <w:t>/</w:t>
      </w:r>
      <w:r w:rsidR="00E0492A">
        <w:rPr>
          <w:rFonts w:ascii="Times New Roman" w:eastAsia="Times New Roman" w:hAnsi="Times New Roman" w:cs="Times New Roman"/>
          <w:lang w:val="bg-BG" w:eastAsia="bg-BG"/>
        </w:rPr>
        <w:t xml:space="preserve">двеста деветдесет и шест хиляди четиристотин и четиридесет лева и </w:t>
      </w:r>
      <w:r w:rsidRPr="000E7A7C">
        <w:rPr>
          <w:rFonts w:ascii="Times New Roman" w:eastAsia="Times New Roman" w:hAnsi="Times New Roman" w:cs="Times New Roman"/>
          <w:lang w:val="bg-BG" w:eastAsia="bg-BG"/>
        </w:rPr>
        <w:t xml:space="preserve"> </w:t>
      </w:r>
      <w:r w:rsidR="00E0492A">
        <w:rPr>
          <w:rFonts w:ascii="Times New Roman" w:eastAsia="Times New Roman" w:hAnsi="Times New Roman" w:cs="Times New Roman"/>
          <w:lang w:val="bg-BG" w:eastAsia="bg-BG"/>
        </w:rPr>
        <w:t xml:space="preserve">четиридесет и една </w:t>
      </w:r>
      <w:r w:rsidRPr="000E7A7C">
        <w:rPr>
          <w:rFonts w:ascii="Times New Roman" w:eastAsia="Times New Roman" w:hAnsi="Times New Roman" w:cs="Times New Roman"/>
          <w:lang w:val="bg-BG" w:eastAsia="bg-BG"/>
        </w:rPr>
        <w:t xml:space="preserve">стотинки/. </w:t>
      </w:r>
    </w:p>
    <w:p w14:paraId="2214C520" w14:textId="32D45C4E"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При изготвянето на ценовите предложения, участниците следва да оферират крайна цена, като сумата не следва да надвишава прогнозната стойност, описана по-горе. </w:t>
      </w:r>
      <w:r w:rsidR="007E6230">
        <w:rPr>
          <w:rFonts w:ascii="Times New Roman" w:eastAsia="Times New Roman" w:hAnsi="Times New Roman" w:cs="Times New Roman"/>
          <w:lang w:val="bg-BG" w:eastAsia="bg-BG"/>
        </w:rPr>
        <w:t xml:space="preserve">Техническото и ценовото предложение следва да бъдат изготвени на база одобрените количествени сметки, </w:t>
      </w:r>
      <w:r w:rsidR="004F73F4">
        <w:rPr>
          <w:rFonts w:ascii="Times New Roman" w:eastAsia="Times New Roman" w:hAnsi="Times New Roman" w:cs="Times New Roman"/>
          <w:lang w:val="bg-BG" w:eastAsia="bg-BG"/>
        </w:rPr>
        <w:t>неразделна част от инвестиционно-технически</w:t>
      </w:r>
      <w:r w:rsidR="007E6230">
        <w:rPr>
          <w:rFonts w:ascii="Times New Roman" w:eastAsia="Times New Roman" w:hAnsi="Times New Roman" w:cs="Times New Roman"/>
          <w:lang w:val="bg-BG" w:eastAsia="bg-BG"/>
        </w:rPr>
        <w:t xml:space="preserve"> проект.</w:t>
      </w:r>
    </w:p>
    <w:p w14:paraId="2214C521"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p>
    <w:p w14:paraId="2214C522" w14:textId="77777777" w:rsidR="000E7A7C" w:rsidRPr="000E7A7C" w:rsidRDefault="000E7A7C" w:rsidP="000E7A7C">
      <w:pPr>
        <w:spacing w:before="120" w:after="0" w:line="276" w:lineRule="auto"/>
        <w:jc w:val="both"/>
        <w:rPr>
          <w:rFonts w:ascii="Times New Roman" w:eastAsia="Times New Roman" w:hAnsi="Times New Roman" w:cs="Times New Roman"/>
          <w:b/>
          <w:bCs/>
          <w:lang w:val="bg-BG" w:eastAsia="bg-BG"/>
        </w:rPr>
      </w:pPr>
      <w:bookmarkStart w:id="0" w:name="_Toc243208833"/>
      <w:r w:rsidRPr="000E7A7C">
        <w:rPr>
          <w:rFonts w:ascii="Times New Roman" w:eastAsia="Times New Roman" w:hAnsi="Times New Roman" w:cs="Times New Roman"/>
          <w:b/>
          <w:bCs/>
          <w:lang w:val="bg-BG" w:eastAsia="bg-BG"/>
        </w:rPr>
        <w:t>3. Пълно описание за предмета на поръчката.</w:t>
      </w:r>
    </w:p>
    <w:bookmarkEnd w:id="0"/>
    <w:p w14:paraId="2214C523" w14:textId="2D6E372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Неразделна част от тази документация е приложеният инвестиционен</w:t>
      </w:r>
      <w:r w:rsidR="004F73F4">
        <w:rPr>
          <w:rFonts w:ascii="Times New Roman" w:eastAsia="Times New Roman" w:hAnsi="Times New Roman" w:cs="Times New Roman"/>
          <w:lang w:val="bg-BG" w:eastAsia="bg-BG"/>
        </w:rPr>
        <w:t>-технически</w:t>
      </w:r>
      <w:r w:rsidRPr="000E7A7C">
        <w:rPr>
          <w:rFonts w:ascii="Times New Roman" w:eastAsia="Times New Roman" w:hAnsi="Times New Roman" w:cs="Times New Roman"/>
          <w:lang w:val="bg-BG" w:eastAsia="bg-BG"/>
        </w:rPr>
        <w:t xml:space="preserve"> проект с пълно описание на предмета на поръчката и технически </w:t>
      </w:r>
      <w:r w:rsidR="004F73F4">
        <w:rPr>
          <w:rFonts w:ascii="Times New Roman" w:eastAsia="Times New Roman" w:hAnsi="Times New Roman" w:cs="Times New Roman"/>
          <w:lang w:val="bg-BG" w:eastAsia="bg-BG"/>
        </w:rPr>
        <w:t>параметри</w:t>
      </w:r>
      <w:r w:rsidRPr="000E7A7C">
        <w:rPr>
          <w:rFonts w:ascii="Times New Roman" w:eastAsia="Times New Roman" w:hAnsi="Times New Roman" w:cs="Times New Roman"/>
          <w:lang w:val="bg-BG" w:eastAsia="bg-BG"/>
        </w:rPr>
        <w:t>.</w:t>
      </w:r>
    </w:p>
    <w:p w14:paraId="2214C524"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p>
    <w:p w14:paraId="2214C525"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 xml:space="preserve">4. Основни изисквания за изпълнение на поръчката </w:t>
      </w:r>
    </w:p>
    <w:p w14:paraId="2214C526"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bookmarkStart w:id="1" w:name="_Toc217888947"/>
      <w:r w:rsidRPr="000E7A7C">
        <w:rPr>
          <w:rFonts w:ascii="Times New Roman" w:eastAsia="Times New Roman" w:hAnsi="Times New Roman" w:cs="Times New Roman"/>
          <w:lang w:val="bg-BG" w:eastAsia="bg-BG"/>
        </w:rPr>
        <w:t xml:space="preserve">Въвеждането в експлоатация на обектът ще се проведе в съответствие с изискванията на чл. 177 от ЗУТ и категориите на обектите, определени в Разрешенията за строеж и съобразно Наредба № 1 за номенклатурата на видовете строежи. </w:t>
      </w:r>
      <w:bookmarkEnd w:id="1"/>
    </w:p>
    <w:p w14:paraId="2214C527"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Въвеждането на обекта в експлоатация става след представяне на окончателен доклад по чл.168 ал.6 от ЗУТ и всички придружаващи го документи. </w:t>
      </w:r>
    </w:p>
    <w:p w14:paraId="2214C528"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lastRenderedPageBreak/>
        <w:t>За обекта ще бъде възложено упражняване на строителен надзор по време на строителството по смисъла на чл.168 от ЗУТ.</w:t>
      </w:r>
    </w:p>
    <w:p w14:paraId="2214C529"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 xml:space="preserve">СМР </w:t>
      </w:r>
    </w:p>
    <w:p w14:paraId="2214C52A" w14:textId="24957D1A"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Изпълнението на строително-монтажните работи (СМР) е на основание разработен и одобрен Инвестиционен</w:t>
      </w:r>
      <w:r w:rsidR="004F73F4">
        <w:rPr>
          <w:rFonts w:ascii="Times New Roman" w:eastAsia="Times New Roman" w:hAnsi="Times New Roman" w:cs="Times New Roman"/>
          <w:lang w:val="bg-BG" w:eastAsia="bg-BG"/>
        </w:rPr>
        <w:t>-технически</w:t>
      </w:r>
      <w:r w:rsidRPr="000E7A7C">
        <w:rPr>
          <w:rFonts w:ascii="Times New Roman" w:eastAsia="Times New Roman" w:hAnsi="Times New Roman" w:cs="Times New Roman"/>
          <w:lang w:val="bg-BG" w:eastAsia="bg-BG"/>
        </w:rPr>
        <w:t xml:space="preserve"> проект, при спазване на изискванията на всички действащи към настоящия момент закони, правилници и нормативи, касаещи изпълнението на обекти от такъв характер.</w:t>
      </w:r>
    </w:p>
    <w:p w14:paraId="2214C52B"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Монтаж на съоръжения и оборудване</w:t>
      </w:r>
    </w:p>
    <w:p w14:paraId="2214C52C" w14:textId="414A7F1E"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1</w:t>
      </w:r>
      <w:r w:rsidR="001757D0">
        <w:rPr>
          <w:rFonts w:ascii="Times New Roman" w:eastAsia="Times New Roman" w:hAnsi="Times New Roman" w:cs="Times New Roman"/>
          <w:lang w:val="bg-BG" w:eastAsia="bg-BG"/>
        </w:rPr>
        <w:t>.</w:t>
      </w:r>
      <w:r w:rsidRPr="000E7A7C">
        <w:rPr>
          <w:rFonts w:ascii="Times New Roman" w:eastAsia="Times New Roman" w:hAnsi="Times New Roman" w:cs="Times New Roman"/>
          <w:lang w:val="bg-BG" w:eastAsia="bg-BG"/>
        </w:rPr>
        <w:t xml:space="preserve"> Да се изпълнят предвидените в инвестиционн</w:t>
      </w:r>
      <w:r w:rsidR="004F73F4">
        <w:rPr>
          <w:rFonts w:ascii="Times New Roman" w:eastAsia="Times New Roman" w:hAnsi="Times New Roman" w:cs="Times New Roman"/>
          <w:lang w:val="bg-BG" w:eastAsia="bg-BG"/>
        </w:rPr>
        <w:t>о-техническия</w:t>
      </w:r>
      <w:r w:rsidRPr="000E7A7C">
        <w:rPr>
          <w:rFonts w:ascii="Times New Roman" w:eastAsia="Times New Roman" w:hAnsi="Times New Roman" w:cs="Times New Roman"/>
          <w:lang w:val="bg-BG" w:eastAsia="bg-BG"/>
        </w:rPr>
        <w:t xml:space="preserve"> проект СМР при спазване на изискванията на всички действащи към настоящия момент закони, правилници и нормативи, касаещи изпълнението на обекти от такъв характер. </w:t>
      </w:r>
    </w:p>
    <w:p w14:paraId="2214C52D" w14:textId="1F282AE5"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2. Съоръженията и оборудването да отговарят на описаните технически </w:t>
      </w:r>
      <w:r w:rsidR="004F73F4">
        <w:rPr>
          <w:rFonts w:ascii="Times New Roman" w:eastAsia="Times New Roman" w:hAnsi="Times New Roman" w:cs="Times New Roman"/>
          <w:lang w:val="bg-BG" w:eastAsia="bg-BG"/>
        </w:rPr>
        <w:t>параметри</w:t>
      </w:r>
      <w:r w:rsidRPr="000E7A7C">
        <w:rPr>
          <w:rFonts w:ascii="Times New Roman" w:eastAsia="Times New Roman" w:hAnsi="Times New Roman" w:cs="Times New Roman"/>
          <w:lang w:val="bg-BG" w:eastAsia="bg-BG"/>
        </w:rPr>
        <w:t>.</w:t>
      </w:r>
      <w:r w:rsidRPr="000E7A7C">
        <w:rPr>
          <w:rFonts w:ascii="Times New Roman" w:eastAsia="Times New Roman" w:hAnsi="Times New Roman" w:cs="Times New Roman"/>
          <w:b/>
          <w:lang w:val="bg-BG" w:eastAsia="bg-BG"/>
        </w:rPr>
        <w:t xml:space="preserve"> </w:t>
      </w:r>
    </w:p>
    <w:p w14:paraId="2214C52E" w14:textId="77777777" w:rsidR="000E7A7C" w:rsidRPr="004543D1"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3. Всички изпълнени СМР трябва да са съобразени с техническите и законови разпоредби, с техническите и технологичните правила и нормативи действащи в Република България.</w:t>
      </w:r>
    </w:p>
    <w:p w14:paraId="2214C52F"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b/>
          <w:lang w:val="bg-BG" w:eastAsia="bg-BG"/>
        </w:rPr>
        <w:t>Строителен надзор</w:t>
      </w:r>
    </w:p>
    <w:p w14:paraId="2214C530"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Технически и качествен контрол на обекта ще се упражнява от избран чрез съответната процедура по ЗОП Независим </w:t>
      </w:r>
      <w:r w:rsidRPr="00557F36">
        <w:rPr>
          <w:rFonts w:ascii="Times New Roman" w:eastAsia="Times New Roman" w:hAnsi="Times New Roman" w:cs="Times New Roman"/>
          <w:lang w:val="bg-BG" w:eastAsia="bg-BG"/>
        </w:rPr>
        <w:t>Строителен надзор, притежаващ удостоверение за извършване на дейностите по чл. 166, ал. 1, т. 1  от ЗУТ.</w:t>
      </w:r>
      <w:r w:rsidRPr="000E7A7C">
        <w:rPr>
          <w:rFonts w:ascii="Times New Roman" w:eastAsia="Times New Roman" w:hAnsi="Times New Roman" w:cs="Times New Roman"/>
          <w:lang w:val="bg-BG" w:eastAsia="bg-BG"/>
        </w:rPr>
        <w:t xml:space="preserve"> Същият ще следи за правилното и точно изпълнение на работите, посочени в техническите проекти, спазването на нормативните разпоредби за изпълняваните работи, изпълнените количества, изпълнението на договорните условия, спазването на приетия график за изпълнение, за дефекти появили се по време на гаранционния срок. При установяване на нередности и некачествени работи, същите се констатират своевременно в протокол и възложителят задължава изпълнителя да ги отстрани в най-кратък срок. </w:t>
      </w:r>
    </w:p>
    <w:p w14:paraId="2214C531"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Въвеждането в експлоатация на обектите следва да се проведе в съответствие с изискванията на чл. 177 от ЗУТ и категориите на обектите, определени според Наредба № 1 за номенклатурата на видовете строежи и Разрешенията за строеж. </w:t>
      </w:r>
    </w:p>
    <w:p w14:paraId="2214C532"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Всички строителни работи да са съобразени с изискванията на действащата нормативна уредба в Република България.</w:t>
      </w:r>
    </w:p>
    <w:p w14:paraId="2214C533" w14:textId="77777777" w:rsidR="000E7A7C" w:rsidRPr="004543D1"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Разплащането на извършените СМР ще се извършва на основание подписан Протокол за изпълнени видове СМР, след издаване на фактура, по банков път в съответствие с договорените условия.</w:t>
      </w:r>
    </w:p>
    <w:p w14:paraId="2214C534"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Изисквания за осигуряване на безопасни условия на труд</w:t>
      </w:r>
    </w:p>
    <w:p w14:paraId="2214C535"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Да се спазва НАРЕДБА № 2 от 22.03.2004 г. за минималните изисквания за здравословни и безопасни условия на труд при извършване на строителни и монтажни работи. Участникът следва да се съобразява с </w:t>
      </w:r>
      <w:r w:rsidRPr="000E7A7C">
        <w:rPr>
          <w:rFonts w:ascii="Times New Roman" w:eastAsia="Times New Roman" w:hAnsi="Times New Roman" w:cs="Times New Roman"/>
          <w:b/>
          <w:lang w:val="bg-BG" w:eastAsia="bg-BG"/>
        </w:rPr>
        <w:t>Плана за безопасност и здраве</w:t>
      </w:r>
      <w:r w:rsidRPr="000E7A7C">
        <w:rPr>
          <w:rFonts w:ascii="Times New Roman" w:eastAsia="Times New Roman" w:hAnsi="Times New Roman" w:cs="Times New Roman"/>
          <w:lang w:val="bg-BG" w:eastAsia="bg-BG"/>
        </w:rPr>
        <w:t>, приложение към работния проект на обекта.</w:t>
      </w:r>
    </w:p>
    <w:p w14:paraId="2214C536"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Преди започване на работа всички работници задължително трябва да преминат встъпителен инструктаж.</w:t>
      </w:r>
    </w:p>
    <w:p w14:paraId="2214C537"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p>
    <w:p w14:paraId="2214C538" w14:textId="77777777" w:rsidR="00E175FC" w:rsidRDefault="00E175FC" w:rsidP="000E7A7C">
      <w:pPr>
        <w:spacing w:before="120" w:after="0" w:line="276" w:lineRule="auto"/>
        <w:jc w:val="both"/>
        <w:rPr>
          <w:rFonts w:ascii="Times New Roman" w:eastAsia="Times New Roman" w:hAnsi="Times New Roman" w:cs="Times New Roman"/>
          <w:b/>
          <w:lang w:val="bg-BG" w:eastAsia="bg-BG"/>
        </w:rPr>
      </w:pPr>
    </w:p>
    <w:p w14:paraId="2214C539"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Изисквания за опазване на околната среда</w:t>
      </w:r>
    </w:p>
    <w:p w14:paraId="2214C53A" w14:textId="77777777" w:rsidR="000E7A7C" w:rsidRPr="000E7A7C" w:rsidRDefault="000E7A7C" w:rsidP="000E7A7C">
      <w:pPr>
        <w:spacing w:before="120" w:after="0" w:line="276" w:lineRule="auto"/>
        <w:jc w:val="both"/>
        <w:rPr>
          <w:rFonts w:ascii="Times New Roman" w:eastAsia="Times New Roman" w:hAnsi="Times New Roman" w:cs="Times New Roman"/>
          <w:lang w:val="ru-RU" w:eastAsia="bg-BG"/>
        </w:rPr>
      </w:pPr>
      <w:r w:rsidRPr="000E7A7C">
        <w:rPr>
          <w:rFonts w:ascii="Times New Roman" w:eastAsia="Times New Roman" w:hAnsi="Times New Roman" w:cs="Times New Roman"/>
          <w:lang w:val="bg-BG" w:eastAsia="bg-BG"/>
        </w:rPr>
        <w:t>От Изпълнителя се изисква по никакъв начин да не уврежда околната среда, в т.ч. и прилежащите към трасето имоти и дървесни видове, като за целта представи изчерпателно описание на мероприятията за изпълнение на горното изискване и на разпоредбите на Закона за управление на отпадъците</w:t>
      </w:r>
      <w:r w:rsidRPr="000E7A7C">
        <w:rPr>
          <w:rFonts w:ascii="Times New Roman" w:eastAsia="Times New Roman" w:hAnsi="Times New Roman" w:cs="Times New Roman"/>
          <w:lang w:val="ru-RU" w:eastAsia="bg-BG"/>
        </w:rPr>
        <w:t xml:space="preserve"> </w:t>
      </w:r>
      <w:r w:rsidRPr="000E7A7C">
        <w:rPr>
          <w:rFonts w:ascii="Times New Roman" w:eastAsia="Times New Roman" w:hAnsi="Times New Roman" w:cs="Times New Roman"/>
          <w:lang w:val="bg-BG"/>
        </w:rPr>
        <w:t>ДВ, бр. 53 от 13.07.2012 г.</w:t>
      </w:r>
    </w:p>
    <w:p w14:paraId="2214C53B"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 xml:space="preserve">От Изпълнителя се изисква спазването на екологичните изисквания по време на строителството, както да спазва инструкциите на възложителя и другите компетентни органи съобразно действащата нормативна уредба за околна среда. </w:t>
      </w:r>
    </w:p>
    <w:p w14:paraId="2214C53C" w14:textId="5219456F" w:rsidR="00234775" w:rsidRPr="004F73F4" w:rsidRDefault="00234775" w:rsidP="000E7A7C">
      <w:pPr>
        <w:spacing w:before="120" w:after="0" w:line="276" w:lineRule="auto"/>
        <w:jc w:val="both"/>
        <w:rPr>
          <w:rFonts w:ascii="Times New Roman" w:eastAsia="Times New Roman" w:hAnsi="Times New Roman" w:cs="Times New Roman"/>
          <w:lang w:val="bg-BG" w:eastAsia="bg-BG"/>
        </w:rPr>
      </w:pPr>
      <w:r w:rsidRPr="004F73F4">
        <w:rPr>
          <w:rFonts w:ascii="Times New Roman" w:eastAsia="Times New Roman" w:hAnsi="Times New Roman" w:cs="Times New Roman"/>
          <w:lang w:val="bg-BG" w:eastAsia="bg-BG"/>
        </w:rPr>
        <w:t>Техническот</w:t>
      </w:r>
      <w:r w:rsidR="0057245C" w:rsidRPr="004F73F4">
        <w:rPr>
          <w:rFonts w:ascii="Times New Roman" w:eastAsia="Times New Roman" w:hAnsi="Times New Roman" w:cs="Times New Roman"/>
          <w:lang w:val="bg-BG" w:eastAsia="bg-BG"/>
        </w:rPr>
        <w:t xml:space="preserve">о предложение трябва да съдържа: технологично описание и </w:t>
      </w:r>
      <w:r w:rsidRPr="004F73F4">
        <w:rPr>
          <w:rFonts w:ascii="Times New Roman" w:eastAsia="Times New Roman" w:hAnsi="Times New Roman" w:cs="Times New Roman"/>
          <w:lang w:val="bg-BG" w:eastAsia="bg-BG"/>
        </w:rPr>
        <w:t>управление на рис</w:t>
      </w:r>
      <w:r w:rsidR="0057245C" w:rsidRPr="004F73F4">
        <w:rPr>
          <w:rFonts w:ascii="Times New Roman" w:eastAsia="Times New Roman" w:hAnsi="Times New Roman" w:cs="Times New Roman"/>
          <w:lang w:val="bg-BG" w:eastAsia="bg-BG"/>
        </w:rPr>
        <w:t xml:space="preserve">ка </w:t>
      </w:r>
      <w:r w:rsidR="004F73F4" w:rsidRPr="004F73F4">
        <w:rPr>
          <w:rFonts w:ascii="Times New Roman" w:eastAsia="Times New Roman" w:hAnsi="Times New Roman" w:cs="Times New Roman"/>
          <w:lang w:val="bg-BG" w:eastAsia="bg-BG"/>
        </w:rPr>
        <w:t xml:space="preserve">съобразено с </w:t>
      </w:r>
      <w:r w:rsidR="004F73F4" w:rsidRPr="004F73F4">
        <w:rPr>
          <w:rFonts w:ascii="Times New Roman" w:hAnsi="Times New Roman" w:cs="Times New Roman"/>
        </w:rPr>
        <w:t>Методиката</w:t>
      </w:r>
      <w:bookmarkStart w:id="2" w:name="_GoBack"/>
      <w:bookmarkEnd w:id="2"/>
      <w:r w:rsidR="004F73F4" w:rsidRPr="004F73F4">
        <w:rPr>
          <w:rFonts w:ascii="Times New Roman" w:hAnsi="Times New Roman" w:cs="Times New Roman"/>
        </w:rPr>
        <w:t xml:space="preserve"> </w:t>
      </w:r>
      <w:proofErr w:type="spellStart"/>
      <w:r w:rsidR="004F73F4" w:rsidRPr="004F73F4">
        <w:rPr>
          <w:rFonts w:ascii="Times New Roman" w:hAnsi="Times New Roman" w:cs="Times New Roman"/>
        </w:rPr>
        <w:t>за</w:t>
      </w:r>
      <w:proofErr w:type="spellEnd"/>
      <w:r w:rsidR="004F73F4" w:rsidRPr="004F73F4">
        <w:rPr>
          <w:rFonts w:ascii="Times New Roman" w:hAnsi="Times New Roman" w:cs="Times New Roman"/>
        </w:rPr>
        <w:t xml:space="preserve"> </w:t>
      </w:r>
      <w:proofErr w:type="spellStart"/>
      <w:r w:rsidR="004F73F4" w:rsidRPr="004F73F4">
        <w:rPr>
          <w:rFonts w:ascii="Times New Roman" w:hAnsi="Times New Roman" w:cs="Times New Roman"/>
        </w:rPr>
        <w:t>определяне</w:t>
      </w:r>
      <w:proofErr w:type="spellEnd"/>
      <w:r w:rsidR="004F73F4" w:rsidRPr="004F73F4">
        <w:rPr>
          <w:rFonts w:ascii="Times New Roman" w:hAnsi="Times New Roman" w:cs="Times New Roman"/>
        </w:rPr>
        <w:t xml:space="preserve"> </w:t>
      </w:r>
      <w:proofErr w:type="spellStart"/>
      <w:r w:rsidR="004F73F4" w:rsidRPr="004F73F4">
        <w:rPr>
          <w:rFonts w:ascii="Times New Roman" w:hAnsi="Times New Roman" w:cs="Times New Roman"/>
        </w:rPr>
        <w:t>на</w:t>
      </w:r>
      <w:proofErr w:type="spellEnd"/>
      <w:r w:rsidR="004F73F4" w:rsidRPr="004F73F4">
        <w:rPr>
          <w:rFonts w:ascii="Times New Roman" w:hAnsi="Times New Roman" w:cs="Times New Roman"/>
        </w:rPr>
        <w:t xml:space="preserve"> </w:t>
      </w:r>
      <w:proofErr w:type="spellStart"/>
      <w:r w:rsidR="004F73F4" w:rsidRPr="004F73F4">
        <w:rPr>
          <w:rFonts w:ascii="Times New Roman" w:hAnsi="Times New Roman" w:cs="Times New Roman"/>
        </w:rPr>
        <w:t>комплексната</w:t>
      </w:r>
      <w:proofErr w:type="spellEnd"/>
      <w:r w:rsidR="004F73F4" w:rsidRPr="004F73F4">
        <w:rPr>
          <w:rFonts w:ascii="Times New Roman" w:hAnsi="Times New Roman" w:cs="Times New Roman"/>
        </w:rPr>
        <w:t xml:space="preserve"> </w:t>
      </w:r>
      <w:proofErr w:type="spellStart"/>
      <w:r w:rsidR="004F73F4" w:rsidRPr="004F73F4">
        <w:rPr>
          <w:rFonts w:ascii="Times New Roman" w:hAnsi="Times New Roman" w:cs="Times New Roman"/>
        </w:rPr>
        <w:t>оценка</w:t>
      </w:r>
      <w:proofErr w:type="spellEnd"/>
      <w:r w:rsidRPr="004F73F4">
        <w:rPr>
          <w:rFonts w:ascii="Times New Roman" w:eastAsia="Times New Roman" w:hAnsi="Times New Roman" w:cs="Times New Roman"/>
          <w:lang w:val="bg-BG" w:eastAsia="bg-BG"/>
        </w:rPr>
        <w:t>.</w:t>
      </w:r>
    </w:p>
    <w:p w14:paraId="2214C53D"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r w:rsidRPr="000E7A7C">
        <w:rPr>
          <w:rFonts w:ascii="Times New Roman" w:eastAsia="Times New Roman" w:hAnsi="Times New Roman" w:cs="Times New Roman"/>
          <w:b/>
          <w:lang w:val="bg-BG" w:eastAsia="bg-BG"/>
        </w:rPr>
        <w:t>Други специфични изисквания</w:t>
      </w:r>
    </w:p>
    <w:p w14:paraId="2214C53E"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Естеството на обществената поръчка налага поставянето на специфични изисквания, и Възложителят обръща внимание на Изпълнителя за следното:</w:t>
      </w:r>
    </w:p>
    <w:p w14:paraId="2214C53F" w14:textId="77777777" w:rsidR="000E7A7C" w:rsidRPr="000E7A7C" w:rsidRDefault="000E7A7C" w:rsidP="000E7A7C">
      <w:pPr>
        <w:spacing w:before="120" w:after="0" w:line="276" w:lineRule="auto"/>
        <w:jc w:val="both"/>
        <w:rPr>
          <w:rFonts w:ascii="Times New Roman" w:eastAsia="Times New Roman" w:hAnsi="Times New Roman" w:cs="Times New Roman"/>
          <w:bCs/>
          <w:lang w:val="bg-BG" w:eastAsia="bg-BG"/>
        </w:rPr>
      </w:pPr>
      <w:r w:rsidRPr="000E7A7C">
        <w:rPr>
          <w:rFonts w:ascii="Times New Roman" w:eastAsia="Times New Roman" w:hAnsi="Times New Roman" w:cs="Times New Roman"/>
          <w:bCs/>
          <w:lang w:val="bg-BG" w:eastAsia="bg-BG"/>
        </w:rPr>
        <w:t xml:space="preserve">След завършване на цялостната работа по обществената поръчка, същата се приема от комисия с представители на Изпълнителя като се съставя двустранно подписан приемателен  протокол.  </w:t>
      </w:r>
    </w:p>
    <w:p w14:paraId="2214C540" w14:textId="77777777" w:rsidR="000E7A7C" w:rsidRPr="000E7A7C" w:rsidRDefault="000E7A7C" w:rsidP="000E7A7C">
      <w:pPr>
        <w:spacing w:before="120" w:after="0" w:line="276" w:lineRule="auto"/>
        <w:jc w:val="both"/>
        <w:rPr>
          <w:rFonts w:ascii="Times New Roman" w:eastAsia="Times New Roman" w:hAnsi="Times New Roman" w:cs="Times New Roman"/>
          <w:bCs/>
          <w:lang w:val="bg-BG" w:eastAsia="bg-BG"/>
        </w:rPr>
      </w:pPr>
      <w:r w:rsidRPr="000E7A7C">
        <w:rPr>
          <w:rFonts w:ascii="Times New Roman" w:eastAsia="Times New Roman" w:hAnsi="Times New Roman" w:cs="Times New Roman"/>
          <w:bCs/>
          <w:lang w:val="bg-BG" w:eastAsia="bg-BG"/>
        </w:rPr>
        <w:t>Извършената работа следва да отговаря на изискванията на техническите условия и нормативни разпоредби и правила, действащи към момента на представяне на работата. При установяване на нередности и некачествени работи, същите се отстраняват от изпълнителя в</w:t>
      </w:r>
      <w:r w:rsidRPr="000E7A7C">
        <w:rPr>
          <w:rFonts w:ascii="Times New Roman" w:eastAsia="Times New Roman" w:hAnsi="Times New Roman" w:cs="Times New Roman"/>
          <w:b/>
          <w:lang w:val="bg-BG" w:eastAsia="bg-BG"/>
        </w:rPr>
        <w:t xml:space="preserve"> </w:t>
      </w:r>
      <w:r w:rsidRPr="000E7A7C">
        <w:rPr>
          <w:rFonts w:ascii="Times New Roman" w:eastAsia="Times New Roman" w:hAnsi="Times New Roman" w:cs="Times New Roman"/>
          <w:bCs/>
          <w:lang w:val="bg-BG" w:eastAsia="bg-BG"/>
        </w:rPr>
        <w:t>най-кратък срок и са за сметка на изпълнителя.</w:t>
      </w:r>
    </w:p>
    <w:p w14:paraId="2214C541"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Изпълнителят отговаря единствено и изцяло за провеждането и документирането на всички изпитания, присъщи на видовете работи и изискващи се по действащите нормативни документи.</w:t>
      </w:r>
    </w:p>
    <w:p w14:paraId="2214C542" w14:textId="77777777" w:rsidR="000E7A7C" w:rsidRPr="000E7A7C" w:rsidRDefault="000E7A7C" w:rsidP="000E7A7C">
      <w:pPr>
        <w:spacing w:before="120" w:after="0" w:line="276" w:lineRule="auto"/>
        <w:jc w:val="both"/>
        <w:rPr>
          <w:rFonts w:ascii="Times New Roman" w:eastAsia="Times New Roman" w:hAnsi="Times New Roman" w:cs="Times New Roman"/>
          <w:lang w:val="bg-BG" w:eastAsia="bg-BG"/>
        </w:rPr>
      </w:pPr>
      <w:r w:rsidRPr="000E7A7C">
        <w:rPr>
          <w:rFonts w:ascii="Times New Roman" w:eastAsia="Times New Roman" w:hAnsi="Times New Roman" w:cs="Times New Roman"/>
          <w:lang w:val="bg-BG" w:eastAsia="bg-BG"/>
        </w:rPr>
        <w:t>Обектът се въвежда в експлоатация по реда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Наредба № 3 от 2003 г. за съставяне на актове и протоколи по време на строителството.</w:t>
      </w:r>
    </w:p>
    <w:p w14:paraId="2214C543" w14:textId="77777777" w:rsidR="000E7A7C" w:rsidRPr="000E7A7C" w:rsidRDefault="000E7A7C" w:rsidP="000E7A7C">
      <w:pPr>
        <w:spacing w:before="120" w:after="0" w:line="276" w:lineRule="auto"/>
        <w:jc w:val="both"/>
        <w:rPr>
          <w:rFonts w:ascii="Times New Roman" w:eastAsia="Times New Roman" w:hAnsi="Times New Roman" w:cs="Times New Roman"/>
          <w:b/>
          <w:lang w:val="ru-RU" w:eastAsia="bg-BG"/>
        </w:rPr>
      </w:pPr>
    </w:p>
    <w:p w14:paraId="2214C544" w14:textId="77777777" w:rsidR="000E7A7C" w:rsidRPr="000E7A7C" w:rsidRDefault="000E7A7C" w:rsidP="000E7A7C">
      <w:pPr>
        <w:spacing w:before="120" w:after="0" w:line="276" w:lineRule="auto"/>
        <w:jc w:val="both"/>
        <w:rPr>
          <w:rFonts w:ascii="Times New Roman" w:eastAsia="Times New Roman" w:hAnsi="Times New Roman" w:cs="Times New Roman"/>
          <w:b/>
          <w:lang w:val="bg-BG" w:eastAsia="bg-BG"/>
        </w:rPr>
      </w:pPr>
      <w:bookmarkStart w:id="3" w:name="_Toc243302272"/>
      <w:r w:rsidRPr="000E7A7C">
        <w:rPr>
          <w:rFonts w:ascii="Times New Roman" w:eastAsia="Times New Roman" w:hAnsi="Times New Roman" w:cs="Times New Roman"/>
          <w:b/>
          <w:lang w:val="bg-BG" w:eastAsia="bg-BG"/>
        </w:rPr>
        <w:t>5</w:t>
      </w:r>
      <w:r w:rsidRPr="000E7A7C">
        <w:rPr>
          <w:rFonts w:ascii="Times New Roman" w:eastAsia="Times New Roman" w:hAnsi="Times New Roman" w:cs="Times New Roman"/>
          <w:b/>
          <w:lang w:val="ru-RU" w:eastAsia="bg-BG"/>
        </w:rPr>
        <w:t xml:space="preserve">. </w:t>
      </w:r>
      <w:r w:rsidRPr="000E7A7C">
        <w:rPr>
          <w:rFonts w:ascii="Times New Roman" w:eastAsia="Times New Roman" w:hAnsi="Times New Roman" w:cs="Times New Roman"/>
          <w:b/>
          <w:lang w:val="bg-BG" w:eastAsia="bg-BG"/>
        </w:rPr>
        <w:t>Място и срок за изпълнение на поръчката</w:t>
      </w:r>
      <w:bookmarkEnd w:id="3"/>
      <w:r w:rsidRPr="000E7A7C">
        <w:rPr>
          <w:rFonts w:ascii="Times New Roman" w:eastAsia="Times New Roman" w:hAnsi="Times New Roman" w:cs="Times New Roman"/>
          <w:b/>
          <w:lang w:val="bg-BG" w:eastAsia="bg-BG"/>
        </w:rPr>
        <w:t>.</w:t>
      </w:r>
    </w:p>
    <w:p w14:paraId="2214C545" w14:textId="77777777" w:rsidR="000E7A7C" w:rsidRPr="000E7A7C" w:rsidRDefault="001176B4" w:rsidP="000E7A7C">
      <w:pPr>
        <w:spacing w:before="120" w:after="0" w:line="276" w:lineRule="auto"/>
        <w:jc w:val="both"/>
        <w:rPr>
          <w:rFonts w:ascii="Times New Roman" w:eastAsia="Times New Roman" w:hAnsi="Times New Roman" w:cs="Times New Roman"/>
          <w:lang w:val="bg-BG" w:eastAsia="bg-BG"/>
        </w:rPr>
      </w:pPr>
      <w:r w:rsidRPr="001176B4">
        <w:rPr>
          <w:rFonts w:ascii="Times New Roman" w:eastAsia="Times New Roman" w:hAnsi="Times New Roman" w:cs="Times New Roman"/>
          <w:lang w:val="bg-BG" w:eastAsia="bg-BG"/>
        </w:rPr>
        <w:t>Изграждането на кулата да бъде в посочения в техническия проект имот с номер 179037 в землището на гр. Долна баня, а контролния център да бъде изграден в сградата на Община Долна Баня.</w:t>
      </w:r>
    </w:p>
    <w:p w14:paraId="2214C546" w14:textId="60C4D196" w:rsidR="000E7A7C" w:rsidRPr="001A5BF6" w:rsidRDefault="000E7A7C" w:rsidP="000E7A7C">
      <w:pPr>
        <w:spacing w:before="120" w:after="0" w:line="276" w:lineRule="auto"/>
        <w:jc w:val="both"/>
        <w:rPr>
          <w:rFonts w:ascii="Times New Roman" w:eastAsia="Times New Roman" w:hAnsi="Times New Roman" w:cs="Times New Roman"/>
          <w:color w:val="000000" w:themeColor="text1"/>
          <w:lang w:val="bg-BG" w:eastAsia="bg-BG"/>
        </w:rPr>
      </w:pPr>
      <w:r w:rsidRPr="001A5BF6">
        <w:rPr>
          <w:rFonts w:ascii="Times New Roman" w:eastAsia="Times New Roman" w:hAnsi="Times New Roman" w:cs="Times New Roman"/>
          <w:color w:val="000000" w:themeColor="text1"/>
          <w:lang w:val="bg-BG" w:eastAsia="bg-BG"/>
        </w:rPr>
        <w:t xml:space="preserve">Срокът за изпълнение на всички СМР-та е </w:t>
      </w:r>
      <w:r w:rsidRPr="007B0CF7">
        <w:rPr>
          <w:rFonts w:ascii="Times New Roman" w:eastAsia="Times New Roman" w:hAnsi="Times New Roman" w:cs="Times New Roman"/>
          <w:color w:val="000000" w:themeColor="text1"/>
          <w:lang w:val="bg-BG" w:eastAsia="bg-BG"/>
        </w:rPr>
        <w:t>по предложение на участника</w:t>
      </w:r>
      <w:r w:rsidR="001C0CDB">
        <w:rPr>
          <w:rFonts w:ascii="Times New Roman" w:eastAsia="Times New Roman" w:hAnsi="Times New Roman" w:cs="Times New Roman"/>
          <w:color w:val="000000" w:themeColor="text1"/>
          <w:lang w:val="bg-BG" w:eastAsia="bg-BG"/>
        </w:rPr>
        <w:t xml:space="preserve"> </w:t>
      </w:r>
      <w:r w:rsidRPr="007B0CF7">
        <w:rPr>
          <w:rFonts w:ascii="Times New Roman" w:eastAsia="Times New Roman" w:hAnsi="Times New Roman" w:cs="Times New Roman"/>
          <w:color w:val="000000" w:themeColor="text1"/>
          <w:lang w:val="bg-BG" w:eastAsia="bg-BG"/>
        </w:rPr>
        <w:t>-</w:t>
      </w:r>
      <w:r w:rsidRPr="001A5BF6">
        <w:rPr>
          <w:rFonts w:ascii="Times New Roman" w:eastAsia="Times New Roman" w:hAnsi="Times New Roman" w:cs="Times New Roman"/>
          <w:color w:val="000000" w:themeColor="text1"/>
          <w:lang w:val="bg-BG" w:eastAsia="bg-BG"/>
        </w:rPr>
        <w:t xml:space="preserve"> не повече от </w:t>
      </w:r>
      <w:r w:rsidRPr="007B0CF7">
        <w:rPr>
          <w:rFonts w:ascii="Times New Roman" w:eastAsia="Times New Roman" w:hAnsi="Times New Roman" w:cs="Times New Roman"/>
          <w:color w:val="000000" w:themeColor="text1"/>
          <w:lang w:val="bg-BG" w:eastAsia="bg-BG"/>
        </w:rPr>
        <w:t xml:space="preserve">180 </w:t>
      </w:r>
      <w:r w:rsidRPr="001A5BF6">
        <w:rPr>
          <w:rFonts w:ascii="Times New Roman" w:eastAsia="Times New Roman" w:hAnsi="Times New Roman" w:cs="Times New Roman"/>
          <w:color w:val="000000" w:themeColor="text1"/>
          <w:lang w:val="bg-BG" w:eastAsia="bg-BG"/>
        </w:rPr>
        <w:t xml:space="preserve"> календарни дни от датата на откриване на строителна площадка и</w:t>
      </w:r>
      <w:r w:rsidR="001A5BF6" w:rsidRPr="001A5BF6">
        <w:rPr>
          <w:rFonts w:ascii="Times New Roman" w:eastAsia="Times New Roman" w:hAnsi="Times New Roman" w:cs="Times New Roman"/>
          <w:color w:val="000000" w:themeColor="text1"/>
          <w:lang w:val="bg-BG" w:eastAsia="bg-BG"/>
        </w:rPr>
        <w:t xml:space="preserve"> оп</w:t>
      </w:r>
      <w:r w:rsidR="00F33209">
        <w:rPr>
          <w:rFonts w:ascii="Times New Roman" w:eastAsia="Times New Roman" w:hAnsi="Times New Roman" w:cs="Times New Roman"/>
          <w:color w:val="000000" w:themeColor="text1"/>
          <w:lang w:val="bg-BG" w:eastAsia="bg-BG"/>
        </w:rPr>
        <w:t xml:space="preserve">ределяне на строителна линия, </w:t>
      </w:r>
      <w:r w:rsidR="004F73F4">
        <w:rPr>
          <w:rFonts w:ascii="Times New Roman" w:eastAsia="Times New Roman" w:hAnsi="Times New Roman" w:cs="Times New Roman"/>
          <w:color w:val="000000" w:themeColor="text1"/>
          <w:lang w:val="bg-BG" w:eastAsia="bg-BG"/>
        </w:rPr>
        <w:t>но</w:t>
      </w:r>
      <w:r w:rsidR="001A5BF6" w:rsidRPr="001A5BF6">
        <w:rPr>
          <w:rFonts w:ascii="Times New Roman" w:eastAsia="Times New Roman" w:hAnsi="Times New Roman" w:cs="Times New Roman"/>
          <w:color w:val="000000" w:themeColor="text1"/>
          <w:lang w:val="bg-BG" w:eastAsia="bg-BG"/>
        </w:rPr>
        <w:t xml:space="preserve"> не по-късно от 15 август 2015 год</w:t>
      </w:r>
      <w:r w:rsidR="00237F57">
        <w:rPr>
          <w:rFonts w:ascii="Times New Roman" w:eastAsia="Times New Roman" w:hAnsi="Times New Roman" w:cs="Times New Roman"/>
          <w:color w:val="000000" w:themeColor="text1"/>
          <w:lang w:val="bg-BG" w:eastAsia="bg-BG"/>
        </w:rPr>
        <w:t>ина</w:t>
      </w:r>
      <w:r w:rsidR="001A5BF6" w:rsidRPr="001A5BF6">
        <w:rPr>
          <w:rFonts w:ascii="Times New Roman" w:eastAsia="Times New Roman" w:hAnsi="Times New Roman" w:cs="Times New Roman"/>
          <w:color w:val="000000" w:themeColor="text1"/>
          <w:lang w:val="bg-BG" w:eastAsia="bg-BG"/>
        </w:rPr>
        <w:t>.</w:t>
      </w:r>
    </w:p>
    <w:p w14:paraId="227F699A" w14:textId="77777777" w:rsidR="00F748DE" w:rsidRPr="00F748DE" w:rsidRDefault="00F748DE" w:rsidP="001757D0">
      <w:pPr>
        <w:jc w:val="both"/>
        <w:rPr>
          <w:rFonts w:ascii="Times New Roman" w:eastAsia="Times New Roman" w:hAnsi="Times New Roman" w:cs="Times New Roman"/>
          <w:b/>
          <w:lang w:val="bg-BG" w:eastAsia="bg-BG"/>
        </w:rPr>
      </w:pPr>
    </w:p>
    <w:p w14:paraId="21EC7CE2" w14:textId="77777777" w:rsidR="001757D0" w:rsidRDefault="001757D0" w:rsidP="001757D0">
      <w:pPr>
        <w:jc w:val="both"/>
        <w:rPr>
          <w:rFonts w:ascii="Times New Roman" w:eastAsia="Times New Roman" w:hAnsi="Times New Roman" w:cs="Times New Roman"/>
          <w:b/>
          <w:lang w:val="bg-BG" w:eastAsia="bg-BG"/>
        </w:rPr>
      </w:pPr>
      <w:r w:rsidRPr="00F748DE">
        <w:rPr>
          <w:rFonts w:ascii="Times New Roman" w:eastAsia="Times New Roman" w:hAnsi="Times New Roman" w:cs="Times New Roman"/>
          <w:b/>
          <w:lang w:val="bg-BG" w:eastAsia="bg-BG"/>
        </w:rPr>
        <w:t>6. Изисквания за  гаранционни срокове:</w:t>
      </w:r>
    </w:p>
    <w:p w14:paraId="1063FDBC" w14:textId="77777777" w:rsidR="002F0427" w:rsidRPr="00F748DE" w:rsidRDefault="002F0427" w:rsidP="001757D0">
      <w:pPr>
        <w:jc w:val="both"/>
        <w:rPr>
          <w:rFonts w:ascii="Times New Roman" w:eastAsia="Times New Roman" w:hAnsi="Times New Roman" w:cs="Times New Roman"/>
          <w:b/>
          <w:lang w:val="bg-BG" w:eastAsia="bg-BG"/>
        </w:rPr>
      </w:pPr>
    </w:p>
    <w:p w14:paraId="087FB3AF" w14:textId="66C82048" w:rsidR="001757D0" w:rsidRPr="00AC32F1" w:rsidRDefault="001757D0" w:rsidP="00AC32F1">
      <w:pPr>
        <w:pStyle w:val="a7"/>
        <w:numPr>
          <w:ilvl w:val="0"/>
          <w:numId w:val="2"/>
        </w:numPr>
        <w:rPr>
          <w:rFonts w:ascii="Times New Roman" w:eastAsia="Times New Roman" w:hAnsi="Times New Roman" w:cs="Times New Roman"/>
          <w:lang w:val="bg-BG" w:eastAsia="bg-BG"/>
        </w:rPr>
      </w:pPr>
      <w:r w:rsidRPr="002F0427">
        <w:rPr>
          <w:rFonts w:ascii="Times New Roman" w:eastAsia="Times New Roman" w:hAnsi="Times New Roman" w:cs="Times New Roman"/>
          <w:sz w:val="24"/>
          <w:szCs w:val="24"/>
          <w:lang w:val="bg-BG" w:eastAsia="bg-BG"/>
        </w:rPr>
        <w:lastRenderedPageBreak/>
        <w:tab/>
      </w:r>
      <w:proofErr w:type="spellStart"/>
      <w:r w:rsidR="002F0427" w:rsidRPr="002F0427">
        <w:rPr>
          <w:rFonts w:ascii="Times New Roman" w:eastAsia="Times New Roman" w:hAnsi="Times New Roman" w:cs="Times New Roman"/>
          <w:lang w:val="bg-BG" w:eastAsia="bg-BG"/>
        </w:rPr>
        <w:t>Гaранционен</w:t>
      </w:r>
      <w:proofErr w:type="spellEnd"/>
      <w:r w:rsidR="002F0427" w:rsidRPr="002F0427">
        <w:rPr>
          <w:rFonts w:ascii="Times New Roman" w:eastAsia="Times New Roman" w:hAnsi="Times New Roman" w:cs="Times New Roman"/>
          <w:lang w:val="bg-BG" w:eastAsia="bg-BG"/>
        </w:rPr>
        <w:t xml:space="preserve"> срок за функционирането </w:t>
      </w:r>
      <w:r w:rsidR="002F0427">
        <w:rPr>
          <w:rFonts w:ascii="Times New Roman" w:eastAsia="Times New Roman" w:hAnsi="Times New Roman" w:cs="Times New Roman"/>
          <w:lang w:val="bg-BG" w:eastAsia="bg-BG"/>
        </w:rPr>
        <w:t xml:space="preserve">на системата – </w:t>
      </w:r>
      <w:r w:rsidR="002F0427" w:rsidRPr="002F0427">
        <w:rPr>
          <w:rFonts w:ascii="Times New Roman" w:eastAsia="Times New Roman" w:hAnsi="Times New Roman" w:cs="Times New Roman"/>
          <w:b/>
          <w:color w:val="000000" w:themeColor="text1"/>
          <w:lang w:val="bg-BG" w:eastAsia="bg-BG"/>
        </w:rPr>
        <w:t>не по-малко от 60 месеца</w:t>
      </w:r>
      <w:r w:rsidR="002F0427" w:rsidRPr="002F0427">
        <w:rPr>
          <w:rFonts w:ascii="Times New Roman" w:eastAsia="Times New Roman" w:hAnsi="Times New Roman" w:cs="Times New Roman"/>
          <w:lang w:val="bg-BG" w:eastAsia="bg-BG"/>
        </w:rPr>
        <w:t>, считано от датата на въвеждане в експлоатация на кула с контролен център и технически съоръжения за детекция и превенция на горски пожари за общинските горски територии, стопанисвани и управлявани от Община Долна баня;</w:t>
      </w:r>
    </w:p>
    <w:p w14:paraId="261D024A" w14:textId="309246E9" w:rsidR="001757D0" w:rsidRDefault="001757D0" w:rsidP="001757D0">
      <w:pPr>
        <w:numPr>
          <w:ilvl w:val="0"/>
          <w:numId w:val="2"/>
        </w:numPr>
        <w:tabs>
          <w:tab w:val="left" w:pos="993"/>
        </w:tabs>
        <w:spacing w:after="0" w:line="240" w:lineRule="auto"/>
        <w:jc w:val="both"/>
        <w:rPr>
          <w:rFonts w:ascii="Times New Roman" w:eastAsia="Times New Roman" w:hAnsi="Times New Roman" w:cs="Times New Roman"/>
          <w:lang w:val="bg-BG" w:eastAsia="bg-BG"/>
        </w:rPr>
      </w:pPr>
      <w:r w:rsidRPr="00F748DE">
        <w:rPr>
          <w:rFonts w:ascii="Times New Roman" w:eastAsia="Times New Roman" w:hAnsi="Times New Roman" w:cs="Times New Roman"/>
          <w:lang w:val="bg-BG" w:eastAsia="bg-BG"/>
        </w:rPr>
        <w:t xml:space="preserve">За оборудване и софтуер- </w:t>
      </w:r>
      <w:r w:rsidRPr="00F748DE">
        <w:rPr>
          <w:rFonts w:ascii="Times New Roman" w:eastAsia="Times New Roman" w:hAnsi="Times New Roman" w:cs="Times New Roman"/>
          <w:b/>
          <w:lang w:val="bg-BG" w:eastAsia="bg-BG"/>
        </w:rPr>
        <w:t>не по-малко от 24 месеца</w:t>
      </w:r>
      <w:r w:rsidRPr="00F748DE">
        <w:rPr>
          <w:rFonts w:ascii="Times New Roman" w:eastAsia="Times New Roman" w:hAnsi="Times New Roman" w:cs="Times New Roman"/>
          <w:lang w:val="bg-BG" w:eastAsia="bg-BG"/>
        </w:rPr>
        <w:t>, считано от датата на въвеждане в експлоатация на интегрираната комуникационна система за наблюден</w:t>
      </w:r>
      <w:r w:rsidR="00CB1DDD">
        <w:rPr>
          <w:rFonts w:ascii="Times New Roman" w:eastAsia="Times New Roman" w:hAnsi="Times New Roman" w:cs="Times New Roman"/>
          <w:lang w:val="bg-BG" w:eastAsia="bg-BG"/>
        </w:rPr>
        <w:t>ие и опазване на Община Долна Баня</w:t>
      </w:r>
      <w:r w:rsidRPr="00F748DE">
        <w:rPr>
          <w:rFonts w:ascii="Times New Roman" w:eastAsia="Times New Roman" w:hAnsi="Times New Roman" w:cs="Times New Roman"/>
          <w:lang w:val="bg-BG" w:eastAsia="bg-BG"/>
        </w:rPr>
        <w:t>.</w:t>
      </w:r>
    </w:p>
    <w:p w14:paraId="72B2A9B1" w14:textId="77777777" w:rsidR="00AC32F1" w:rsidRDefault="00AC32F1" w:rsidP="00AC32F1">
      <w:pPr>
        <w:tabs>
          <w:tab w:val="left" w:pos="993"/>
        </w:tabs>
        <w:spacing w:after="0" w:line="240" w:lineRule="auto"/>
        <w:ind w:left="1425"/>
        <w:jc w:val="both"/>
        <w:rPr>
          <w:rFonts w:ascii="Times New Roman" w:eastAsia="Times New Roman" w:hAnsi="Times New Roman" w:cs="Times New Roman"/>
          <w:lang w:val="bg-BG" w:eastAsia="bg-BG"/>
        </w:rPr>
      </w:pPr>
    </w:p>
    <w:p w14:paraId="3FDD903B" w14:textId="6740A2A9" w:rsidR="002F0427" w:rsidRPr="00F748DE" w:rsidRDefault="002F0427" w:rsidP="002F0427">
      <w:pPr>
        <w:numPr>
          <w:ilvl w:val="0"/>
          <w:numId w:val="2"/>
        </w:numPr>
        <w:tabs>
          <w:tab w:val="left" w:pos="993"/>
        </w:tabs>
        <w:spacing w:after="0" w:line="240" w:lineRule="auto"/>
        <w:jc w:val="both"/>
        <w:rPr>
          <w:rFonts w:ascii="Times New Roman" w:eastAsia="Times New Roman" w:hAnsi="Times New Roman" w:cs="Times New Roman"/>
          <w:lang w:val="bg-BG" w:eastAsia="bg-BG"/>
        </w:rPr>
      </w:pPr>
      <w:r w:rsidRPr="002F0427">
        <w:rPr>
          <w:rFonts w:ascii="Times New Roman" w:eastAsia="Times New Roman" w:hAnsi="Times New Roman" w:cs="Times New Roman"/>
          <w:lang w:val="bg-BG" w:eastAsia="bg-BG"/>
        </w:rPr>
        <w:t xml:space="preserve">За СМР на кулите - </w:t>
      </w:r>
      <w:r w:rsidRPr="002F0427">
        <w:rPr>
          <w:rFonts w:ascii="Times New Roman" w:eastAsia="Times New Roman" w:hAnsi="Times New Roman" w:cs="Times New Roman"/>
          <w:b/>
          <w:color w:val="000000" w:themeColor="text1"/>
          <w:lang w:val="bg-BG" w:eastAsia="bg-BG"/>
        </w:rPr>
        <w:t>не по-малко от 60 месеца</w:t>
      </w:r>
      <w:r w:rsidRPr="002F0427">
        <w:rPr>
          <w:rFonts w:ascii="Times New Roman" w:eastAsia="Times New Roman" w:hAnsi="Times New Roman" w:cs="Times New Roman"/>
          <w:lang w:val="bg-BG" w:eastAsia="bg-BG"/>
        </w:rPr>
        <w:t>, считано от датата на въвеждане в експлоатация на интегрираната комуникационна система за наблюдение и опазване на Община Долна Баня.</w:t>
      </w:r>
    </w:p>
    <w:p w14:paraId="41ED8FD3" w14:textId="77777777" w:rsidR="001757D0" w:rsidRPr="004D24A8" w:rsidRDefault="001757D0" w:rsidP="001757D0">
      <w:pPr>
        <w:tabs>
          <w:tab w:val="left" w:pos="993"/>
        </w:tabs>
        <w:spacing w:after="0" w:line="240" w:lineRule="auto"/>
        <w:jc w:val="both"/>
        <w:rPr>
          <w:rFonts w:ascii="Times New Roman" w:eastAsia="Times New Roman" w:hAnsi="Times New Roman" w:cs="Times New Roman"/>
          <w:sz w:val="24"/>
          <w:szCs w:val="24"/>
          <w:lang w:val="bg-BG" w:eastAsia="bg-BG"/>
        </w:rPr>
      </w:pPr>
      <w:r w:rsidRPr="004D24A8">
        <w:rPr>
          <w:rFonts w:ascii="Times New Roman" w:eastAsia="Times New Roman" w:hAnsi="Times New Roman" w:cs="Times New Roman"/>
          <w:sz w:val="24"/>
          <w:szCs w:val="24"/>
          <w:lang w:val="bg-BG" w:eastAsia="bg-BG"/>
        </w:rPr>
        <w:tab/>
      </w:r>
    </w:p>
    <w:p w14:paraId="51B35B4E" w14:textId="77777777" w:rsidR="001757D0" w:rsidRPr="00F748DE" w:rsidRDefault="001757D0" w:rsidP="001757D0">
      <w:pPr>
        <w:jc w:val="both"/>
        <w:rPr>
          <w:rFonts w:ascii="Times New Roman" w:eastAsia="Times New Roman" w:hAnsi="Times New Roman" w:cs="Times New Roman"/>
          <w:b/>
          <w:lang w:val="bg-BG" w:eastAsia="bg-BG"/>
        </w:rPr>
      </w:pPr>
      <w:r w:rsidRPr="00F748DE">
        <w:rPr>
          <w:rFonts w:ascii="Times New Roman" w:eastAsia="Times New Roman" w:hAnsi="Times New Roman" w:cs="Times New Roman"/>
          <w:b/>
          <w:lang w:val="bg-BG" w:eastAsia="bg-BG"/>
        </w:rPr>
        <w:t>7. Участниците следва да предложат:</w:t>
      </w:r>
    </w:p>
    <w:p w14:paraId="68C2AE61" w14:textId="77777777" w:rsidR="001757D0" w:rsidRPr="00F748DE" w:rsidRDefault="001757D0" w:rsidP="001757D0">
      <w:pPr>
        <w:numPr>
          <w:ilvl w:val="0"/>
          <w:numId w:val="2"/>
        </w:numPr>
        <w:tabs>
          <w:tab w:val="left" w:pos="993"/>
        </w:tabs>
        <w:spacing w:after="0" w:line="240" w:lineRule="auto"/>
        <w:jc w:val="both"/>
        <w:rPr>
          <w:rFonts w:ascii="Times New Roman" w:eastAsia="Times New Roman" w:hAnsi="Times New Roman" w:cs="Times New Roman"/>
          <w:lang w:val="bg-BG" w:eastAsia="bg-BG"/>
        </w:rPr>
      </w:pPr>
      <w:r w:rsidRPr="00F748DE">
        <w:rPr>
          <w:rFonts w:ascii="Times New Roman" w:eastAsia="Times New Roman" w:hAnsi="Times New Roman" w:cs="Times New Roman"/>
          <w:lang w:val="bg-BG" w:eastAsia="bg-BG"/>
        </w:rPr>
        <w:t xml:space="preserve">Срок за реакция при сигнал за дефекти или повреди – </w:t>
      </w:r>
      <w:r w:rsidRPr="00F748DE">
        <w:rPr>
          <w:rFonts w:ascii="Times New Roman" w:eastAsia="Times New Roman" w:hAnsi="Times New Roman" w:cs="Times New Roman"/>
          <w:b/>
          <w:lang w:val="bg-BG" w:eastAsia="bg-BG"/>
        </w:rPr>
        <w:t>не повече от 24 часа</w:t>
      </w:r>
      <w:r w:rsidRPr="00F748DE">
        <w:rPr>
          <w:rFonts w:ascii="Times New Roman" w:eastAsia="Times New Roman" w:hAnsi="Times New Roman" w:cs="Times New Roman"/>
          <w:lang w:val="bg-BG" w:eastAsia="bg-BG"/>
        </w:rPr>
        <w:t>, считано от датата на съобщаване от страна на Възложителя.</w:t>
      </w:r>
    </w:p>
    <w:p w14:paraId="0FA8A06C" w14:textId="77777777" w:rsidR="001757D0" w:rsidRPr="004D24A8" w:rsidRDefault="001757D0" w:rsidP="001757D0">
      <w:pPr>
        <w:tabs>
          <w:tab w:val="left" w:pos="993"/>
        </w:tabs>
        <w:spacing w:after="0" w:line="240" w:lineRule="auto"/>
        <w:ind w:left="705"/>
        <w:jc w:val="both"/>
        <w:rPr>
          <w:rFonts w:ascii="Times New Roman" w:eastAsia="Times New Roman" w:hAnsi="Times New Roman" w:cs="Times New Roman"/>
          <w:sz w:val="24"/>
          <w:szCs w:val="24"/>
          <w:lang w:val="bg-BG" w:eastAsia="bg-BG"/>
        </w:rPr>
      </w:pPr>
    </w:p>
    <w:p w14:paraId="531F1943" w14:textId="77777777" w:rsidR="001757D0" w:rsidRPr="00F748DE" w:rsidRDefault="001757D0" w:rsidP="001757D0">
      <w:pPr>
        <w:numPr>
          <w:ilvl w:val="0"/>
          <w:numId w:val="2"/>
        </w:numPr>
        <w:tabs>
          <w:tab w:val="left" w:pos="993"/>
        </w:tabs>
        <w:spacing w:after="0" w:line="240" w:lineRule="auto"/>
        <w:jc w:val="both"/>
        <w:rPr>
          <w:rFonts w:ascii="Times New Roman" w:eastAsia="Times New Roman" w:hAnsi="Times New Roman" w:cs="Times New Roman"/>
          <w:lang w:val="bg-BG" w:eastAsia="bg-BG"/>
        </w:rPr>
      </w:pPr>
      <w:r w:rsidRPr="00F748DE">
        <w:rPr>
          <w:rFonts w:ascii="Times New Roman" w:eastAsia="Times New Roman" w:hAnsi="Times New Roman" w:cs="Times New Roman"/>
          <w:lang w:val="bg-BG" w:eastAsia="bg-BG"/>
        </w:rPr>
        <w:t xml:space="preserve">Срок на отстраняване на повреди или дефекти на оборудването – </w:t>
      </w:r>
      <w:r w:rsidRPr="00F748DE">
        <w:rPr>
          <w:rFonts w:ascii="Times New Roman" w:eastAsia="Times New Roman" w:hAnsi="Times New Roman" w:cs="Times New Roman"/>
          <w:b/>
          <w:lang w:val="bg-BG" w:eastAsia="bg-BG"/>
        </w:rPr>
        <w:t>не повече от 120 часа</w:t>
      </w:r>
      <w:r w:rsidRPr="00F748DE">
        <w:rPr>
          <w:rFonts w:ascii="Times New Roman" w:eastAsia="Times New Roman" w:hAnsi="Times New Roman" w:cs="Times New Roman"/>
          <w:lang w:val="bg-BG" w:eastAsia="bg-BG"/>
        </w:rPr>
        <w:t xml:space="preserve">, считано от уведомяването от страна на възложителя за възникването на дефект или повреда при функциониране на оборудването. </w:t>
      </w:r>
    </w:p>
    <w:p w14:paraId="6B190ADC" w14:textId="77777777" w:rsidR="001757D0" w:rsidRPr="00F748DE" w:rsidRDefault="001757D0" w:rsidP="001757D0">
      <w:pPr>
        <w:tabs>
          <w:tab w:val="left" w:pos="993"/>
        </w:tabs>
        <w:spacing w:after="0" w:line="240" w:lineRule="auto"/>
        <w:ind w:left="705"/>
        <w:jc w:val="both"/>
        <w:rPr>
          <w:rFonts w:ascii="Times New Roman" w:eastAsia="Times New Roman" w:hAnsi="Times New Roman" w:cs="Times New Roman"/>
          <w:lang w:val="bg-BG" w:eastAsia="bg-BG"/>
        </w:rPr>
      </w:pPr>
    </w:p>
    <w:p w14:paraId="3AC28CDD" w14:textId="77777777" w:rsidR="001757D0" w:rsidRPr="00F748DE" w:rsidRDefault="001757D0" w:rsidP="001757D0">
      <w:pPr>
        <w:numPr>
          <w:ilvl w:val="0"/>
          <w:numId w:val="2"/>
        </w:numPr>
        <w:tabs>
          <w:tab w:val="left" w:pos="993"/>
        </w:tabs>
        <w:spacing w:after="0" w:line="240" w:lineRule="auto"/>
        <w:jc w:val="both"/>
        <w:rPr>
          <w:rFonts w:ascii="Times New Roman" w:eastAsia="Times New Roman" w:hAnsi="Times New Roman" w:cs="Times New Roman"/>
          <w:lang w:val="bg-BG" w:eastAsia="bg-BG"/>
        </w:rPr>
      </w:pPr>
      <w:r w:rsidRPr="00F748DE">
        <w:rPr>
          <w:rFonts w:ascii="Times New Roman" w:eastAsia="Times New Roman" w:hAnsi="Times New Roman" w:cs="Times New Roman"/>
          <w:lang w:val="bg-BG" w:eastAsia="bg-BG"/>
        </w:rPr>
        <w:t xml:space="preserve">При необходимост от доставки за отстраняване на повредата в оборудването срокът да е </w:t>
      </w:r>
      <w:r w:rsidRPr="00F748DE">
        <w:rPr>
          <w:rFonts w:ascii="Times New Roman" w:eastAsia="Times New Roman" w:hAnsi="Times New Roman" w:cs="Times New Roman"/>
          <w:b/>
          <w:lang w:val="bg-BG" w:eastAsia="bg-BG"/>
        </w:rPr>
        <w:t>не повече от 30 дни</w:t>
      </w:r>
      <w:r w:rsidRPr="00F748DE">
        <w:rPr>
          <w:rFonts w:ascii="Times New Roman" w:eastAsia="Times New Roman" w:hAnsi="Times New Roman" w:cs="Times New Roman"/>
          <w:lang w:val="bg-BG" w:eastAsia="bg-BG"/>
        </w:rPr>
        <w:t>, считано от датата на констатиране на повредата.</w:t>
      </w:r>
    </w:p>
    <w:p w14:paraId="54A2C656" w14:textId="77777777" w:rsidR="001757D0" w:rsidRPr="00F748DE" w:rsidRDefault="001757D0" w:rsidP="001757D0">
      <w:pPr>
        <w:jc w:val="both"/>
        <w:rPr>
          <w:rFonts w:ascii="Times New Roman" w:hAnsi="Times New Roman" w:cs="Times New Roman"/>
          <w:lang w:val="bg-BG"/>
        </w:rPr>
      </w:pPr>
    </w:p>
    <w:p w14:paraId="2214C547" w14:textId="77777777" w:rsidR="00BE38A6" w:rsidRDefault="00BE38A6"/>
    <w:p w14:paraId="61076C0F" w14:textId="77777777" w:rsidR="000C0A2D" w:rsidRDefault="000C0A2D"/>
    <w:sectPr w:rsidR="000C0A2D">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8324E" w14:textId="77777777" w:rsidR="00C52E96" w:rsidRDefault="00C52E96" w:rsidP="009F0415">
      <w:pPr>
        <w:spacing w:after="0" w:line="240" w:lineRule="auto"/>
      </w:pPr>
      <w:r>
        <w:separator/>
      </w:r>
    </w:p>
  </w:endnote>
  <w:endnote w:type="continuationSeparator" w:id="0">
    <w:p w14:paraId="40D121B6" w14:textId="77777777" w:rsidR="00C52E96" w:rsidRDefault="00C52E96" w:rsidP="009F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99621"/>
      <w:docPartObj>
        <w:docPartGallery w:val="Page Numbers (Bottom of Page)"/>
        <w:docPartUnique/>
      </w:docPartObj>
    </w:sdtPr>
    <w:sdtEndPr>
      <w:rPr>
        <w:noProof/>
      </w:rPr>
    </w:sdtEndPr>
    <w:sdtContent>
      <w:p w14:paraId="54678F1A" w14:textId="576C4C10" w:rsidR="007946F9" w:rsidRDefault="007946F9">
        <w:pPr>
          <w:pStyle w:val="a5"/>
          <w:jc w:val="right"/>
        </w:pPr>
        <w:r>
          <w:fldChar w:fldCharType="begin"/>
        </w:r>
        <w:r>
          <w:instrText xml:space="preserve"> PAGE   \* MERGEFORMAT </w:instrText>
        </w:r>
        <w:r>
          <w:fldChar w:fldCharType="separate"/>
        </w:r>
        <w:r w:rsidR="00FB3A45">
          <w:rPr>
            <w:noProof/>
          </w:rPr>
          <w:t>4</w:t>
        </w:r>
        <w:r>
          <w:rPr>
            <w:noProof/>
          </w:rPr>
          <w:fldChar w:fldCharType="end"/>
        </w:r>
      </w:p>
    </w:sdtContent>
  </w:sdt>
  <w:p w14:paraId="317C67B4" w14:textId="77777777" w:rsidR="007946F9" w:rsidRDefault="007946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C62C1" w14:textId="77777777" w:rsidR="00C52E96" w:rsidRDefault="00C52E96" w:rsidP="009F0415">
      <w:pPr>
        <w:spacing w:after="0" w:line="240" w:lineRule="auto"/>
      </w:pPr>
      <w:r>
        <w:separator/>
      </w:r>
    </w:p>
  </w:footnote>
  <w:footnote w:type="continuationSeparator" w:id="0">
    <w:p w14:paraId="4343343E" w14:textId="77777777" w:rsidR="00C52E96" w:rsidRDefault="00C52E96" w:rsidP="009F0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4C54C" w14:textId="77777777" w:rsidR="009F0415" w:rsidRPr="005010F8" w:rsidRDefault="005010F8" w:rsidP="005010F8">
    <w:pPr>
      <w:pStyle w:val="a3"/>
      <w:jc w:val="center"/>
      <w:rPr>
        <w:rFonts w:ascii="Times New Roman" w:hAnsi="Times New Roman" w:cs="Times New Roman"/>
      </w:rPr>
    </w:pPr>
    <w:r w:rsidRPr="005010F8">
      <w:rPr>
        <w:rFonts w:ascii="Times New Roman" w:hAnsi="Times New Roman" w:cs="Times New Roman"/>
        <w:lang w:val="bg-BG"/>
      </w:rPr>
      <w:t>„Изграждане на кула с контролен център и технически съоръжения за детекция и превенция на горски пожари за общинските горски територии, стопанисвани и управлявани от Община Долна баня“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F0A"/>
    <w:multiLevelType w:val="hybridMultilevel"/>
    <w:tmpl w:val="4E1CEC8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1">
    <w:nsid w:val="473E673D"/>
    <w:multiLevelType w:val="hybridMultilevel"/>
    <w:tmpl w:val="9A9A855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E9"/>
    <w:rsid w:val="0000357A"/>
    <w:rsid w:val="000329A6"/>
    <w:rsid w:val="0006082D"/>
    <w:rsid w:val="000C0A2D"/>
    <w:rsid w:val="000E7A7C"/>
    <w:rsid w:val="00107F33"/>
    <w:rsid w:val="001176B4"/>
    <w:rsid w:val="001230CE"/>
    <w:rsid w:val="001757D0"/>
    <w:rsid w:val="001957FA"/>
    <w:rsid w:val="001A5BF6"/>
    <w:rsid w:val="001C0CDB"/>
    <w:rsid w:val="00234775"/>
    <w:rsid w:val="00237F57"/>
    <w:rsid w:val="002F0427"/>
    <w:rsid w:val="00337FE9"/>
    <w:rsid w:val="00376D82"/>
    <w:rsid w:val="003E6634"/>
    <w:rsid w:val="00412275"/>
    <w:rsid w:val="004543D1"/>
    <w:rsid w:val="004F73F4"/>
    <w:rsid w:val="005010F8"/>
    <w:rsid w:val="00557F36"/>
    <w:rsid w:val="0057245C"/>
    <w:rsid w:val="007946F9"/>
    <w:rsid w:val="007B0CF7"/>
    <w:rsid w:val="007E6230"/>
    <w:rsid w:val="009F0415"/>
    <w:rsid w:val="00AC32F1"/>
    <w:rsid w:val="00B27C13"/>
    <w:rsid w:val="00BE38A6"/>
    <w:rsid w:val="00C52E96"/>
    <w:rsid w:val="00CB1DDD"/>
    <w:rsid w:val="00E0492A"/>
    <w:rsid w:val="00E175FC"/>
    <w:rsid w:val="00EA63AC"/>
    <w:rsid w:val="00F3038E"/>
    <w:rsid w:val="00F33209"/>
    <w:rsid w:val="00F748DE"/>
    <w:rsid w:val="00FA2F72"/>
    <w:rsid w:val="00FB3A45"/>
    <w:rsid w:val="00FC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4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415"/>
    <w:pPr>
      <w:tabs>
        <w:tab w:val="center" w:pos="4703"/>
        <w:tab w:val="right" w:pos="9406"/>
      </w:tabs>
      <w:spacing w:after="0" w:line="240" w:lineRule="auto"/>
    </w:pPr>
  </w:style>
  <w:style w:type="character" w:customStyle="1" w:styleId="a4">
    <w:name w:val="Горен колонтитул Знак"/>
    <w:basedOn w:val="a0"/>
    <w:link w:val="a3"/>
    <w:uiPriority w:val="99"/>
    <w:rsid w:val="009F0415"/>
  </w:style>
  <w:style w:type="paragraph" w:styleId="a5">
    <w:name w:val="footer"/>
    <w:basedOn w:val="a"/>
    <w:link w:val="a6"/>
    <w:uiPriority w:val="99"/>
    <w:unhideWhenUsed/>
    <w:rsid w:val="009F0415"/>
    <w:pPr>
      <w:tabs>
        <w:tab w:val="center" w:pos="4703"/>
        <w:tab w:val="right" w:pos="9406"/>
      </w:tabs>
      <w:spacing w:after="0" w:line="240" w:lineRule="auto"/>
    </w:pPr>
  </w:style>
  <w:style w:type="character" w:customStyle="1" w:styleId="a6">
    <w:name w:val="Долен колонтитул Знак"/>
    <w:basedOn w:val="a0"/>
    <w:link w:val="a5"/>
    <w:uiPriority w:val="99"/>
    <w:rsid w:val="009F0415"/>
  </w:style>
  <w:style w:type="paragraph" w:customStyle="1" w:styleId="ListParagraph1">
    <w:name w:val="List Paragraph1"/>
    <w:basedOn w:val="a"/>
    <w:uiPriority w:val="34"/>
    <w:rsid w:val="000C0A2D"/>
    <w:pPr>
      <w:spacing w:after="200" w:line="276" w:lineRule="auto"/>
      <w:ind w:left="720"/>
      <w:contextualSpacing/>
    </w:pPr>
    <w:rPr>
      <w:rFonts w:ascii="Calibri" w:hAnsi="Calibri" w:cs="Times New Roman"/>
    </w:rPr>
  </w:style>
  <w:style w:type="paragraph" w:styleId="a7">
    <w:name w:val="List Paragraph"/>
    <w:basedOn w:val="a"/>
    <w:uiPriority w:val="34"/>
    <w:qFormat/>
    <w:rsid w:val="002F0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415"/>
    <w:pPr>
      <w:tabs>
        <w:tab w:val="center" w:pos="4703"/>
        <w:tab w:val="right" w:pos="9406"/>
      </w:tabs>
      <w:spacing w:after="0" w:line="240" w:lineRule="auto"/>
    </w:pPr>
  </w:style>
  <w:style w:type="character" w:customStyle="1" w:styleId="a4">
    <w:name w:val="Горен колонтитул Знак"/>
    <w:basedOn w:val="a0"/>
    <w:link w:val="a3"/>
    <w:uiPriority w:val="99"/>
    <w:rsid w:val="009F0415"/>
  </w:style>
  <w:style w:type="paragraph" w:styleId="a5">
    <w:name w:val="footer"/>
    <w:basedOn w:val="a"/>
    <w:link w:val="a6"/>
    <w:uiPriority w:val="99"/>
    <w:unhideWhenUsed/>
    <w:rsid w:val="009F0415"/>
    <w:pPr>
      <w:tabs>
        <w:tab w:val="center" w:pos="4703"/>
        <w:tab w:val="right" w:pos="9406"/>
      </w:tabs>
      <w:spacing w:after="0" w:line="240" w:lineRule="auto"/>
    </w:pPr>
  </w:style>
  <w:style w:type="character" w:customStyle="1" w:styleId="a6">
    <w:name w:val="Долен колонтитул Знак"/>
    <w:basedOn w:val="a0"/>
    <w:link w:val="a5"/>
    <w:uiPriority w:val="99"/>
    <w:rsid w:val="009F0415"/>
  </w:style>
  <w:style w:type="paragraph" w:customStyle="1" w:styleId="ListParagraph1">
    <w:name w:val="List Paragraph1"/>
    <w:basedOn w:val="a"/>
    <w:uiPriority w:val="34"/>
    <w:rsid w:val="000C0A2D"/>
    <w:pPr>
      <w:spacing w:after="200" w:line="276" w:lineRule="auto"/>
      <w:ind w:left="720"/>
      <w:contextualSpacing/>
    </w:pPr>
    <w:rPr>
      <w:rFonts w:ascii="Calibri" w:hAnsi="Calibri" w:cs="Times New Roman"/>
    </w:rPr>
  </w:style>
  <w:style w:type="paragraph" w:styleId="a7">
    <w:name w:val="List Paragraph"/>
    <w:basedOn w:val="a"/>
    <w:uiPriority w:val="34"/>
    <w:qFormat/>
    <w:rsid w:val="002F0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4FB9B44283D49B44771A899207CA5" ma:contentTypeVersion="1" ma:contentTypeDescription="Create a new document." ma:contentTypeScope="" ma:versionID="e9ded61161974b0792c958b35da73a0b">
  <xsd:schema xmlns:xsd="http://www.w3.org/2001/XMLSchema" xmlns:xs="http://www.w3.org/2001/XMLSchema" xmlns:p="http://schemas.microsoft.com/office/2006/metadata/properties" targetNamespace="http://schemas.microsoft.com/office/2006/metadata/properties" ma:root="true" ma:fieldsID="6e06ecf90002f688911fa85c219225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1C944-6E18-452A-8321-90A273DC8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0EA870-D9F0-4FF1-8CDB-AF3900F3AD40}">
  <ds:schemaRefs>
    <ds:schemaRef ds:uri="http://schemas.microsoft.com/sharepoint/v3/contenttype/forms"/>
  </ds:schemaRefs>
</ds:datastoreItem>
</file>

<file path=customXml/itemProps3.xml><?xml version="1.0" encoding="utf-8"?>
<ds:datastoreItem xmlns:ds="http://schemas.openxmlformats.org/officeDocument/2006/customXml" ds:itemID="{78816614-9E09-44B8-B0FD-AC27493E1F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2015-01-20T07:56:00Z</dcterms:created>
  <dcterms:modified xsi:type="dcterms:W3CDTF">2015-02-17T07:44:00Z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0x0101008CC4FB9B44283D49B44771A899207CA5</vt:lpwstr>
  </property>
</Properties>
</file>